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4F" w:rsidRPr="00454A4F" w:rsidRDefault="00454A4F" w:rsidP="00454A4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Услуги, предоставляемые в группе кратковременного пребывания: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 xml:space="preserve">-  первичная и итоговая </w:t>
      </w:r>
      <w:proofErr w:type="spellStart"/>
      <w:r>
        <w:rPr>
          <w:sz w:val="27"/>
          <w:szCs w:val="27"/>
        </w:rPr>
        <w:t>психолого-педогогическая</w:t>
      </w:r>
      <w:proofErr w:type="spellEnd"/>
      <w:r>
        <w:rPr>
          <w:sz w:val="27"/>
          <w:szCs w:val="27"/>
        </w:rPr>
        <w:t xml:space="preserve"> диагностика;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спелеотерапия</w:t>
      </w:r>
      <w:proofErr w:type="spellEnd"/>
      <w:r>
        <w:rPr>
          <w:sz w:val="27"/>
          <w:szCs w:val="27"/>
        </w:rPr>
        <w:t xml:space="preserve"> (соляная пещера);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ЛФК (лечебная физкультура);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 xml:space="preserve">- витаминотерапия, </w:t>
      </w:r>
      <w:proofErr w:type="spellStart"/>
      <w:r>
        <w:rPr>
          <w:sz w:val="27"/>
          <w:szCs w:val="27"/>
        </w:rPr>
        <w:t>иммунотератия</w:t>
      </w:r>
      <w:proofErr w:type="spellEnd"/>
      <w:r>
        <w:rPr>
          <w:sz w:val="27"/>
          <w:szCs w:val="27"/>
        </w:rPr>
        <w:t>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ручной массаж;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сенсорная реабилитация;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логопедическая помощь;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игровая и сказочная терапия;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ар</w:t>
      </w:r>
      <w:proofErr w:type="gramStart"/>
      <w:r>
        <w:rPr>
          <w:sz w:val="27"/>
          <w:szCs w:val="27"/>
        </w:rPr>
        <w:t>т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и изо- терапия;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песочная терапия;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групповые и индивидуальные психолого-педагогические и коррекционно-развивающие занятия;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досуговая</w:t>
      </w:r>
      <w:proofErr w:type="spellEnd"/>
      <w:r>
        <w:rPr>
          <w:sz w:val="27"/>
          <w:szCs w:val="27"/>
        </w:rPr>
        <w:t xml:space="preserve"> деятельность;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юридическая помощь родителям;</w:t>
      </w:r>
    </w:p>
    <w:p w:rsidR="00454A4F" w:rsidRDefault="00454A4F" w:rsidP="00454A4F">
      <w:pPr>
        <w:pStyle w:val="a3"/>
      </w:pPr>
      <w:r>
        <w:rPr>
          <w:sz w:val="27"/>
          <w:szCs w:val="27"/>
        </w:rPr>
        <w:t>- индивидуальные консультации родителям с подборкой рекомендации.</w:t>
      </w:r>
    </w:p>
    <w:p w:rsidR="00003FEA" w:rsidRDefault="00003FEA"/>
    <w:sectPr w:rsidR="00003FEA" w:rsidSect="0000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4F"/>
    <w:rsid w:val="00003FEA"/>
    <w:rsid w:val="0045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2022-06-22T02:08:00Z</dcterms:created>
  <dcterms:modified xsi:type="dcterms:W3CDTF">2022-06-22T02:10:00Z</dcterms:modified>
</cp:coreProperties>
</file>